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66" w:rsidRPr="00C94366" w:rsidRDefault="00C94366">
      <w:pPr>
        <w:rPr>
          <w:rFonts w:eastAsia="Times New Roman" w:cs="Times New Roman"/>
          <w:b/>
          <w:sz w:val="32"/>
          <w:szCs w:val="32"/>
        </w:rPr>
      </w:pPr>
      <w:r w:rsidRPr="00C94366">
        <w:rPr>
          <w:rFonts w:eastAsia="Times New Roman" w:cs="Times New Roman"/>
          <w:b/>
          <w:sz w:val="32"/>
          <w:szCs w:val="32"/>
        </w:rPr>
        <w:t>VERDICT (Jury) vs. JUDGEMENT (Judge)</w:t>
      </w:r>
    </w:p>
    <w:p w:rsidR="00C94366" w:rsidRPr="00C94366" w:rsidRDefault="00C94366">
      <w:pPr>
        <w:rPr>
          <w:rFonts w:eastAsia="Times New Roman" w:cs="Times New Roman"/>
          <w:b/>
          <w:sz w:val="32"/>
          <w:szCs w:val="32"/>
        </w:rPr>
      </w:pPr>
    </w:p>
    <w:p w:rsidR="00C94366" w:rsidRDefault="00C94366" w:rsidP="00C9436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In certain situations, a judge can overrule or change the guilty verdict that the jury has decided on. Typically, this is called either a </w:t>
      </w:r>
      <w:r w:rsidRPr="00C94366">
        <w:rPr>
          <w:rFonts w:eastAsia="Times New Roman" w:cs="Times New Roman"/>
          <w:b/>
        </w:rPr>
        <w:t>judgment of acquittal or a judgment notwithstanding the verdict</w:t>
      </w:r>
      <w:r>
        <w:rPr>
          <w:rFonts w:eastAsia="Times New Roman" w:cs="Times New Roman"/>
        </w:rPr>
        <w:t xml:space="preserve">. </w:t>
      </w:r>
    </w:p>
    <w:p w:rsidR="00C94366" w:rsidRDefault="00C94366" w:rsidP="00C94366">
      <w:pPr>
        <w:rPr>
          <w:rFonts w:eastAsia="Times New Roman" w:cs="Times New Roman"/>
        </w:rPr>
      </w:pPr>
    </w:p>
    <w:p w:rsidR="00C94366" w:rsidRPr="00C94366" w:rsidRDefault="00C94366" w:rsidP="00C94366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</w:rPr>
        <w:t xml:space="preserve">In most cases where the jury has returned a guilty verdict, the defense will immediately make a motion to the judge to give either of these judgments. In almost every case, </w:t>
      </w:r>
      <w:proofErr w:type="gramStart"/>
      <w:r>
        <w:rPr>
          <w:rFonts w:eastAsia="Times New Roman" w:cs="Times New Roman"/>
        </w:rPr>
        <w:t>this motion is denied by the judge</w:t>
      </w:r>
      <w:proofErr w:type="gramEnd"/>
      <w:r>
        <w:rPr>
          <w:rFonts w:eastAsia="Times New Roman" w:cs="Times New Roman"/>
        </w:rPr>
        <w:t>. However, the defense can appeal the verdict to a higher court.</w:t>
      </w:r>
    </w:p>
    <w:p w:rsidR="00C94366" w:rsidRDefault="00C94366" w:rsidP="00C94366">
      <w:pPr>
        <w:rPr>
          <w:rFonts w:eastAsia="Times New Roman" w:cs="Times New Roman"/>
          <w:b/>
          <w:sz w:val="32"/>
          <w:szCs w:val="32"/>
        </w:rPr>
      </w:pPr>
    </w:p>
    <w:p w:rsidR="00C94366" w:rsidRPr="00C94366" w:rsidRDefault="00C94366" w:rsidP="00C94366">
      <w:pPr>
        <w:rPr>
          <w:rFonts w:eastAsia="Times New Roman" w:cs="Times New Roman"/>
          <w:b/>
          <w:sz w:val="28"/>
          <w:szCs w:val="28"/>
        </w:rPr>
      </w:pPr>
      <w:r w:rsidRPr="00C94366">
        <w:rPr>
          <w:rFonts w:eastAsia="Times New Roman" w:cs="Times New Roman"/>
          <w:b/>
          <w:sz w:val="28"/>
          <w:szCs w:val="28"/>
        </w:rPr>
        <w:t xml:space="preserve">A judge </w:t>
      </w:r>
      <w:r w:rsidRPr="00C94366">
        <w:rPr>
          <w:rFonts w:eastAsia="Times New Roman" w:cs="Times New Roman"/>
          <w:b/>
          <w:sz w:val="28"/>
          <w:szCs w:val="28"/>
          <w:u w:val="single"/>
        </w:rPr>
        <w:t>cannot</w:t>
      </w:r>
      <w:r w:rsidRPr="00C94366">
        <w:rPr>
          <w:rFonts w:eastAsia="Times New Roman" w:cs="Times New Roman"/>
          <w:b/>
          <w:sz w:val="28"/>
          <w:szCs w:val="28"/>
        </w:rPr>
        <w:t xml:space="preserve"> rule a defendant guilty if a jury has ruled them not guilty.  (CANNOT: Change not guilty to guilty)</w:t>
      </w:r>
    </w:p>
    <w:p w:rsidR="00C94366" w:rsidRPr="00C94366" w:rsidRDefault="00C94366" w:rsidP="00C94366">
      <w:pPr>
        <w:rPr>
          <w:rFonts w:eastAsia="Times New Roman" w:cs="Times New Roman"/>
          <w:b/>
          <w:sz w:val="28"/>
          <w:szCs w:val="28"/>
        </w:rPr>
      </w:pPr>
    </w:p>
    <w:p w:rsidR="00C94366" w:rsidRPr="00C94366" w:rsidRDefault="00C94366" w:rsidP="00C94366">
      <w:pPr>
        <w:rPr>
          <w:rFonts w:eastAsia="Times New Roman" w:cs="Times New Roman"/>
          <w:b/>
          <w:sz w:val="28"/>
          <w:szCs w:val="28"/>
        </w:rPr>
      </w:pPr>
      <w:r w:rsidRPr="00C94366">
        <w:rPr>
          <w:rFonts w:eastAsia="Times New Roman" w:cs="Times New Roman"/>
          <w:b/>
          <w:sz w:val="28"/>
          <w:szCs w:val="28"/>
        </w:rPr>
        <w:t xml:space="preserve">He </w:t>
      </w:r>
      <w:r w:rsidRPr="00C94366">
        <w:rPr>
          <w:rFonts w:eastAsia="Times New Roman" w:cs="Times New Roman"/>
          <w:b/>
          <w:sz w:val="28"/>
          <w:szCs w:val="28"/>
          <w:u w:val="single"/>
        </w:rPr>
        <w:t>can</w:t>
      </w:r>
      <w:r w:rsidRPr="00C94366">
        <w:rPr>
          <w:rFonts w:eastAsia="Times New Roman" w:cs="Times New Roman"/>
          <w:b/>
          <w:sz w:val="28"/>
          <w:szCs w:val="28"/>
        </w:rPr>
        <w:t xml:space="preserve"> do the opposite though. </w:t>
      </w:r>
    </w:p>
    <w:p w:rsidR="00C94366" w:rsidRPr="00C94366" w:rsidRDefault="00C94366" w:rsidP="00C94366">
      <w:pPr>
        <w:rPr>
          <w:rFonts w:eastAsia="Times New Roman" w:cs="Times New Roman"/>
          <w:b/>
          <w:sz w:val="28"/>
          <w:szCs w:val="28"/>
        </w:rPr>
      </w:pPr>
      <w:r w:rsidRPr="00C94366">
        <w:rPr>
          <w:rFonts w:eastAsia="Times New Roman" w:cs="Times New Roman"/>
          <w:b/>
          <w:sz w:val="28"/>
          <w:szCs w:val="28"/>
        </w:rPr>
        <w:t>(CAN: Change guilty to not guilty)</w:t>
      </w:r>
    </w:p>
    <w:p w:rsidR="00C94366" w:rsidRPr="00C94366" w:rsidRDefault="00C94366">
      <w:pPr>
        <w:rPr>
          <w:rFonts w:eastAsia="Times New Roman" w:cs="Times New Roman"/>
          <w:sz w:val="28"/>
          <w:szCs w:val="28"/>
        </w:rPr>
      </w:pPr>
    </w:p>
    <w:p w:rsidR="00C94366" w:rsidRPr="00C94366" w:rsidRDefault="00C94366" w:rsidP="00C94366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C94366">
        <w:rPr>
          <w:rFonts w:eastAsia="Times New Roman" w:cs="Times New Roman"/>
          <w:sz w:val="28"/>
          <w:szCs w:val="28"/>
        </w:rPr>
        <w:t xml:space="preserve">Judge is considered to be an expert in legal matters, where a jury is not. </w:t>
      </w:r>
    </w:p>
    <w:p w:rsidR="00C94366" w:rsidRPr="00C94366" w:rsidRDefault="00C94366" w:rsidP="00C94366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C94366">
        <w:rPr>
          <w:rFonts w:eastAsia="Times New Roman" w:cs="Times New Roman"/>
          <w:sz w:val="28"/>
          <w:szCs w:val="28"/>
        </w:rPr>
        <w:t xml:space="preserve">In some instances the case may be presented where the prosecutor fails to make the case according to </w:t>
      </w:r>
      <w:r w:rsidRPr="00C94366">
        <w:rPr>
          <w:rFonts w:eastAsia="Times New Roman" w:cs="Times New Roman"/>
          <w:sz w:val="28"/>
          <w:szCs w:val="28"/>
          <w:u w:val="single"/>
        </w:rPr>
        <w:t>statute</w:t>
      </w:r>
      <w:r w:rsidRPr="00C94366">
        <w:rPr>
          <w:rFonts w:eastAsia="Times New Roman" w:cs="Times New Roman"/>
          <w:sz w:val="28"/>
          <w:szCs w:val="28"/>
        </w:rPr>
        <w:t xml:space="preserve">. (Law) </w:t>
      </w:r>
    </w:p>
    <w:p w:rsidR="00C94366" w:rsidRPr="00C94366" w:rsidRDefault="00C94366" w:rsidP="00C94366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C94366">
        <w:rPr>
          <w:rFonts w:eastAsia="Times New Roman" w:cs="Times New Roman"/>
          <w:sz w:val="28"/>
          <w:szCs w:val="28"/>
        </w:rPr>
        <w:t xml:space="preserve">The state </w:t>
      </w:r>
      <w:r w:rsidRPr="00C94366">
        <w:rPr>
          <w:rFonts w:eastAsia="Times New Roman" w:cs="Times New Roman"/>
          <w:sz w:val="28"/>
          <w:szCs w:val="28"/>
          <w:u w:val="single"/>
        </w:rPr>
        <w:t>has to show</w:t>
      </w:r>
      <w:r w:rsidRPr="00C94366">
        <w:rPr>
          <w:rFonts w:eastAsia="Times New Roman" w:cs="Times New Roman"/>
          <w:sz w:val="28"/>
          <w:szCs w:val="28"/>
        </w:rPr>
        <w:t xml:space="preserve"> certain things happened for it to be a crime. </w:t>
      </w:r>
    </w:p>
    <w:p w:rsidR="00C94366" w:rsidRPr="00C94366" w:rsidRDefault="00C94366" w:rsidP="00C94366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C94366">
        <w:rPr>
          <w:rFonts w:eastAsia="Times New Roman" w:cs="Times New Roman"/>
          <w:sz w:val="28"/>
          <w:szCs w:val="28"/>
        </w:rPr>
        <w:t xml:space="preserve">The jury may find the person guilty on emotion. The judge then can vacate their finding according to the statute and order a new trial or find the person not guilty. </w:t>
      </w:r>
    </w:p>
    <w:p w:rsidR="00C94366" w:rsidRPr="00C94366" w:rsidRDefault="00C94366" w:rsidP="00C94366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C94366">
        <w:rPr>
          <w:rFonts w:eastAsia="Times New Roman" w:cs="Times New Roman"/>
          <w:sz w:val="28"/>
          <w:szCs w:val="28"/>
        </w:rPr>
        <w:t>It is in place to prevent the state (prosecutor) from using sympathy, pity, anger, etc. to influence the jury’s decision when presented with the evidence.</w:t>
      </w:r>
    </w:p>
    <w:p w:rsidR="007C2CB8" w:rsidRPr="00C94366" w:rsidRDefault="00C94366" w:rsidP="00C94366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C94366">
        <w:rPr>
          <w:rFonts w:eastAsia="Times New Roman" w:cs="Times New Roman"/>
          <w:sz w:val="28"/>
          <w:szCs w:val="28"/>
        </w:rPr>
        <w:t>It cannot be used in the reverse though.</w:t>
      </w:r>
    </w:p>
    <w:p w:rsidR="00C94366" w:rsidRDefault="00C94366" w:rsidP="00C94366">
      <w:pPr>
        <w:rPr>
          <w:rFonts w:eastAsia="Times New Roman" w:cs="Times New Roman"/>
          <w:sz w:val="32"/>
          <w:szCs w:val="32"/>
        </w:rPr>
      </w:pPr>
    </w:p>
    <w:p w:rsidR="00C94366" w:rsidRDefault="00C94366" w:rsidP="00C9436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Although a judgment of acquittal or </w:t>
      </w:r>
      <w:proofErr w:type="gramStart"/>
      <w:r>
        <w:rPr>
          <w:rFonts w:eastAsia="Times New Roman" w:cs="Times New Roman"/>
        </w:rPr>
        <w:t>a judgment notwithstanding the verdict are</w:t>
      </w:r>
      <w:proofErr w:type="gramEnd"/>
      <w:r>
        <w:rPr>
          <w:rFonts w:eastAsia="Times New Roman" w:cs="Times New Roman"/>
        </w:rPr>
        <w:t xml:space="preserve"> available to defendants, they are almost never granted by the judge. This is due to the fact that it is very rare for the prosecution to obtain a guilty verdict with insufficient evidence and the fact that a judge does not want to interfere with the jury’s decision and/or process without a legitimate reason. </w:t>
      </w:r>
    </w:p>
    <w:p w:rsidR="00C94366" w:rsidRDefault="00C94366" w:rsidP="00C94366">
      <w:pPr>
        <w:rPr>
          <w:rFonts w:eastAsia="Times New Roman" w:cs="Times New Roman"/>
        </w:rPr>
      </w:pPr>
    </w:p>
    <w:p w:rsidR="00C94366" w:rsidRPr="00C94366" w:rsidRDefault="00C94366" w:rsidP="00C94366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</w:rPr>
        <w:t xml:space="preserve">Additionally, </w:t>
      </w:r>
      <w:r w:rsidRPr="00C94366">
        <w:rPr>
          <w:rFonts w:eastAsia="Times New Roman" w:cs="Times New Roman"/>
          <w:b/>
        </w:rPr>
        <w:t>a judge may not overturn a jury’s verdict of not guilty</w:t>
      </w:r>
      <w:r>
        <w:rPr>
          <w:rFonts w:eastAsia="Times New Roman" w:cs="Times New Roman"/>
        </w:rPr>
        <w:t xml:space="preserve">. This is due to the fact that </w:t>
      </w:r>
      <w:r w:rsidRPr="00C94366">
        <w:rPr>
          <w:rFonts w:eastAsia="Times New Roman" w:cs="Times New Roman"/>
          <w:b/>
        </w:rPr>
        <w:t>reversing a not guilty verdict would violate the 6th Amendment to the Constitution and defeat the point of having a trial by a jury of your peers.</w:t>
      </w:r>
      <w:bookmarkStart w:id="0" w:name="_GoBack"/>
      <w:bookmarkEnd w:id="0"/>
    </w:p>
    <w:sectPr w:rsidR="00C94366" w:rsidRPr="00C94366" w:rsidSect="002924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A54"/>
    <w:multiLevelType w:val="hybridMultilevel"/>
    <w:tmpl w:val="3EDA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8483B"/>
    <w:multiLevelType w:val="hybridMultilevel"/>
    <w:tmpl w:val="58E6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66"/>
    <w:rsid w:val="00292434"/>
    <w:rsid w:val="00754647"/>
    <w:rsid w:val="007C2CB8"/>
    <w:rsid w:val="00C9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94B6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Tecumseh Local Schools</dc:creator>
  <cp:keywords/>
  <dc:description/>
  <cp:lastModifiedBy>Tecumseh Local Schools</cp:lastModifiedBy>
  <cp:revision>1</cp:revision>
  <dcterms:created xsi:type="dcterms:W3CDTF">2015-04-17T13:55:00Z</dcterms:created>
  <dcterms:modified xsi:type="dcterms:W3CDTF">2015-04-21T18:16:00Z</dcterms:modified>
</cp:coreProperties>
</file>